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0228" w14:textId="77777777" w:rsidR="00C854E0" w:rsidRPr="009738DA" w:rsidRDefault="00C854E0" w:rsidP="00C854E0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 w:val="0"/>
        <w:spacing w:after="0" w:line="360" w:lineRule="auto"/>
        <w:outlineLvl w:val="1"/>
        <w:rPr>
          <w:rFonts w:ascii="Verdana" w:hAnsi="Verdana" w:cs="Arial"/>
          <w:b/>
          <w:color w:val="002060"/>
          <w:sz w:val="20"/>
          <w:lang w:eastAsia="zh-CN"/>
        </w:rPr>
      </w:pPr>
      <w:bookmarkStart w:id="0" w:name="_Toc164862716"/>
      <w:bookmarkStart w:id="1" w:name="_GoBack"/>
      <w:bookmarkEnd w:id="1"/>
      <w:r w:rsidRPr="009738DA">
        <w:rPr>
          <w:rFonts w:ascii="Verdana" w:hAnsi="Verdana" w:cs="Arial"/>
          <w:b/>
          <w:color w:val="002060"/>
          <w:sz w:val="20"/>
          <w:lang w:eastAsia="zh-CN"/>
        </w:rPr>
        <w:t>Υπόδειγμα Οικονομικής Προσφοράς</w:t>
      </w:r>
      <w:bookmarkEnd w:id="0"/>
    </w:p>
    <w:p w14:paraId="1C27B6DD" w14:textId="77777777" w:rsidR="00C854E0" w:rsidRPr="00201BD4" w:rsidRDefault="00C854E0" w:rsidP="00C854E0">
      <w:pPr>
        <w:spacing w:after="0" w:line="360" w:lineRule="auto"/>
        <w:rPr>
          <w:rFonts w:ascii="Verdana" w:hAnsi="Verdana"/>
          <w:sz w:val="20"/>
        </w:rPr>
      </w:pPr>
    </w:p>
    <w:p w14:paraId="3A9EF934" w14:textId="77777777" w:rsidR="00C854E0" w:rsidRDefault="00C854E0" w:rsidP="00C854E0">
      <w:pPr>
        <w:spacing w:after="0" w:line="360" w:lineRule="auto"/>
        <w:ind w:right="-11"/>
        <w:rPr>
          <w:rFonts w:ascii="Verdana" w:hAnsi="Verdana" w:cs="Calibri"/>
          <w:sz w:val="20"/>
        </w:rPr>
      </w:pPr>
      <w:r w:rsidRPr="00201BD4">
        <w:rPr>
          <w:rFonts w:ascii="Verdana" w:hAnsi="Verdana" w:cs="Calibri"/>
          <w:sz w:val="20"/>
        </w:rPr>
        <w:t>Η Οικονομική Προσφορά υποβάλλεται σύμφωνα με τον πίνακα που ακολουθεί.</w:t>
      </w:r>
    </w:p>
    <w:tbl>
      <w:tblPr>
        <w:tblStyle w:val="TableGrid1"/>
        <w:tblW w:w="10286" w:type="dxa"/>
        <w:tblInd w:w="-2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9"/>
        <w:gridCol w:w="1972"/>
        <w:gridCol w:w="1676"/>
        <w:gridCol w:w="1276"/>
        <w:gridCol w:w="1444"/>
        <w:gridCol w:w="1211"/>
        <w:gridCol w:w="1818"/>
      </w:tblGrid>
      <w:tr w:rsidR="00C854E0" w:rsidRPr="00777428" w14:paraId="2436737F" w14:textId="77777777" w:rsidTr="001376F4">
        <w:trPr>
          <w:trHeight w:val="102"/>
        </w:trPr>
        <w:tc>
          <w:tcPr>
            <w:tcW w:w="889" w:type="dxa"/>
            <w:vMerge w:val="restart"/>
            <w:shd w:val="clear" w:color="auto" w:fill="D5DCE4" w:themeFill="text2" w:themeFillTint="33"/>
          </w:tcPr>
          <w:p w14:paraId="7FCB0D3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theme="minorHAnsi"/>
                <w:b/>
                <w:color w:val="000000"/>
                <w:sz w:val="18"/>
                <w:szCs w:val="18"/>
                <w:lang w:eastAsia="en-GB"/>
              </w:rPr>
              <w:t>Α/Α</w:t>
            </w:r>
          </w:p>
        </w:tc>
        <w:tc>
          <w:tcPr>
            <w:tcW w:w="1972" w:type="dxa"/>
            <w:vMerge w:val="restart"/>
            <w:shd w:val="clear" w:color="auto" w:fill="D5DCE4" w:themeFill="text2" w:themeFillTint="33"/>
          </w:tcPr>
          <w:p w14:paraId="2BC6E234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zh-CN"/>
              </w:rPr>
              <w:t>Περιγραφή</w:t>
            </w:r>
          </w:p>
        </w:tc>
        <w:tc>
          <w:tcPr>
            <w:tcW w:w="1676" w:type="dxa"/>
            <w:vMerge w:val="restart"/>
            <w:shd w:val="clear" w:color="auto" w:fill="D5DCE4" w:themeFill="text2" w:themeFillTint="33"/>
          </w:tcPr>
          <w:p w14:paraId="07E0BC09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zh-CN"/>
              </w:rPr>
              <w:t>Τύπος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</w:tcPr>
          <w:p w14:paraId="539A6243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zh-CN"/>
              </w:rPr>
              <w:t>Ποσότητα</w:t>
            </w:r>
          </w:p>
        </w:tc>
        <w:tc>
          <w:tcPr>
            <w:tcW w:w="1444" w:type="dxa"/>
            <w:shd w:val="clear" w:color="auto" w:fill="D5DCE4" w:themeFill="text2" w:themeFillTint="33"/>
          </w:tcPr>
          <w:p w14:paraId="64B878A2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zh-CN"/>
              </w:rPr>
              <w:t>Αξία χωρίς ΦΠΑ</w:t>
            </w:r>
          </w:p>
        </w:tc>
        <w:tc>
          <w:tcPr>
            <w:tcW w:w="1211" w:type="dxa"/>
            <w:vMerge w:val="restart"/>
            <w:shd w:val="clear" w:color="auto" w:fill="D5DCE4" w:themeFill="text2" w:themeFillTint="33"/>
          </w:tcPr>
          <w:p w14:paraId="13F8C5F5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ΦΠΑ (€)</w:t>
            </w:r>
          </w:p>
        </w:tc>
        <w:tc>
          <w:tcPr>
            <w:tcW w:w="1818" w:type="dxa"/>
            <w:vMerge w:val="restart"/>
            <w:shd w:val="clear" w:color="auto" w:fill="D5DCE4" w:themeFill="text2" w:themeFillTint="33"/>
          </w:tcPr>
          <w:p w14:paraId="49CEF915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en-GB"/>
              </w:rPr>
              <w:t>Συνολική αξία με ΦΠΑ (€)</w:t>
            </w:r>
          </w:p>
        </w:tc>
      </w:tr>
      <w:tr w:rsidR="00C854E0" w:rsidRPr="00777428" w14:paraId="6F8F9885" w14:textId="77777777" w:rsidTr="001376F4">
        <w:trPr>
          <w:trHeight w:val="341"/>
        </w:trPr>
        <w:tc>
          <w:tcPr>
            <w:tcW w:w="889" w:type="dxa"/>
            <w:vMerge/>
            <w:vAlign w:val="center"/>
          </w:tcPr>
          <w:p w14:paraId="57F992F2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72" w:type="dxa"/>
            <w:vMerge/>
            <w:vAlign w:val="center"/>
          </w:tcPr>
          <w:p w14:paraId="1C873684" w14:textId="77777777" w:rsidR="00C854E0" w:rsidRPr="00777428" w:rsidRDefault="00C854E0" w:rsidP="001376F4">
            <w:pPr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76" w:type="dxa"/>
            <w:vMerge/>
            <w:vAlign w:val="center"/>
          </w:tcPr>
          <w:p w14:paraId="0A432F5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4E7ABCDE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44" w:type="dxa"/>
            <w:shd w:val="clear" w:color="auto" w:fill="D5DCE4" w:themeFill="text2" w:themeFillTint="33"/>
            <w:vAlign w:val="center"/>
          </w:tcPr>
          <w:p w14:paraId="55AC825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eastAsia="zh-CN"/>
              </w:rPr>
            </w:pPr>
            <w:r w:rsidRPr="00777428">
              <w:rPr>
                <w:rFonts w:ascii="Verdana" w:hAnsi="Verdana" w:cstheme="minorHAnsi"/>
                <w:b/>
                <w:sz w:val="18"/>
                <w:szCs w:val="18"/>
                <w:lang w:eastAsia="zh-CN"/>
              </w:rPr>
              <w:t>Σύνολο</w:t>
            </w:r>
          </w:p>
        </w:tc>
        <w:tc>
          <w:tcPr>
            <w:tcW w:w="1211" w:type="dxa"/>
            <w:vMerge/>
            <w:vAlign w:val="center"/>
          </w:tcPr>
          <w:p w14:paraId="561025F5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18" w:type="dxa"/>
            <w:vMerge/>
            <w:vAlign w:val="center"/>
          </w:tcPr>
          <w:p w14:paraId="448CFB40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sz w:val="18"/>
                <w:szCs w:val="18"/>
                <w:lang w:eastAsia="en-GB"/>
              </w:rPr>
            </w:pPr>
          </w:p>
        </w:tc>
      </w:tr>
      <w:tr w:rsidR="00C854E0" w:rsidRPr="00777428" w14:paraId="5E45345E" w14:textId="77777777" w:rsidTr="001376F4">
        <w:trPr>
          <w:trHeight w:val="343"/>
        </w:trPr>
        <w:tc>
          <w:tcPr>
            <w:tcW w:w="889" w:type="dxa"/>
            <w:shd w:val="clear" w:color="auto" w:fill="auto"/>
            <w:vAlign w:val="center"/>
          </w:tcPr>
          <w:p w14:paraId="72DB1116" w14:textId="77777777" w:rsidR="00C854E0" w:rsidRPr="00774BB1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val="en-US" w:eastAsia="en-GB"/>
              </w:rPr>
            </w:pPr>
            <w:r w:rsidRPr="00774BB1">
              <w:rPr>
                <w:rFonts w:ascii="Verdana" w:hAnsi="Verdana" w:cs="Calibri"/>
                <w:b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92B730D" w14:textId="77777777" w:rsidR="00C854E0" w:rsidRPr="00777428" w:rsidRDefault="00C854E0" w:rsidP="001376F4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Εξειδικευμένες Οικονομικές - Λογιστικές υπηρεσίες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2E98F83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393F9" w14:textId="77777777" w:rsidR="00C854E0" w:rsidRPr="00774BB1" w:rsidRDefault="00C854E0" w:rsidP="001376F4">
            <w:pPr>
              <w:jc w:val="center"/>
              <w:rPr>
                <w:rFonts w:ascii="Verdana" w:hAnsi="Verdana" w:cs="Calibri"/>
                <w:b/>
                <w:sz w:val="18"/>
                <w:szCs w:val="18"/>
                <w:lang w:val="en-US" w:eastAsia="en-GB"/>
              </w:rPr>
            </w:pPr>
            <w:r w:rsidRPr="00774BB1">
              <w:rPr>
                <w:rFonts w:ascii="Verdana" w:hAnsi="Verdana" w:cs="Calibri"/>
                <w:b/>
                <w:sz w:val="18"/>
                <w:szCs w:val="18"/>
                <w:lang w:val="en-US" w:eastAsia="en-GB"/>
              </w:rPr>
              <w:t>24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C062D8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sz w:val="18"/>
                <w:szCs w:val="18"/>
                <w:lang w:val="en-US" w:eastAsia="en-GB"/>
              </w:rPr>
              <w:t>€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D9CB27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F774956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sz w:val="18"/>
                <w:szCs w:val="18"/>
                <w:lang w:eastAsia="en-GB"/>
              </w:rPr>
              <w:t>€</w:t>
            </w:r>
          </w:p>
        </w:tc>
      </w:tr>
      <w:tr w:rsidR="00C854E0" w:rsidRPr="00777428" w14:paraId="7E2DBA90" w14:textId="77777777" w:rsidTr="001376F4">
        <w:trPr>
          <w:trHeight w:val="139"/>
        </w:trPr>
        <w:tc>
          <w:tcPr>
            <w:tcW w:w="5813" w:type="dxa"/>
            <w:gridSpan w:val="4"/>
            <w:vAlign w:val="center"/>
          </w:tcPr>
          <w:p w14:paraId="1FF6E8F8" w14:textId="77777777" w:rsidR="00C854E0" w:rsidRPr="00774BB1" w:rsidRDefault="00C854E0" w:rsidP="001376F4">
            <w:pPr>
              <w:jc w:val="right"/>
              <w:rPr>
                <w:rFonts w:ascii="Verdana" w:hAnsi="Verdana" w:cs="Calibri"/>
                <w:b/>
                <w:sz w:val="18"/>
                <w:szCs w:val="18"/>
                <w:lang w:eastAsia="en-GB"/>
              </w:rPr>
            </w:pPr>
            <w:r w:rsidRPr="00774BB1">
              <w:rPr>
                <w:rFonts w:ascii="Verdana" w:hAnsi="Verdana" w:cs="Calibri"/>
                <w:b/>
                <w:sz w:val="18"/>
                <w:szCs w:val="18"/>
                <w:lang w:eastAsia="en-GB"/>
              </w:rPr>
              <w:t>ολογράφως</w:t>
            </w:r>
          </w:p>
        </w:tc>
        <w:tc>
          <w:tcPr>
            <w:tcW w:w="1444" w:type="dxa"/>
            <w:vAlign w:val="center"/>
          </w:tcPr>
          <w:p w14:paraId="5E543E5F" w14:textId="77777777" w:rsidR="00C854E0" w:rsidRPr="00777428" w:rsidRDefault="00C854E0" w:rsidP="001376F4">
            <w:pPr>
              <w:rPr>
                <w:rFonts w:ascii="Verdana" w:hAnsi="Verdana" w:cs="Calibri"/>
                <w:sz w:val="18"/>
                <w:szCs w:val="18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14:paraId="60E998E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sz w:val="18"/>
                <w:szCs w:val="18"/>
                <w:lang w:val="en-US" w:eastAsia="en-GB"/>
              </w:rPr>
            </w:pPr>
          </w:p>
        </w:tc>
        <w:tc>
          <w:tcPr>
            <w:tcW w:w="1818" w:type="dxa"/>
            <w:vAlign w:val="center"/>
          </w:tcPr>
          <w:p w14:paraId="7C9BC05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sz w:val="18"/>
                <w:szCs w:val="18"/>
                <w:lang w:eastAsia="en-GB"/>
              </w:rPr>
            </w:pPr>
          </w:p>
        </w:tc>
      </w:tr>
      <w:tr w:rsidR="00C854E0" w:rsidRPr="00777428" w14:paraId="4238488C" w14:textId="77777777" w:rsidTr="001376F4">
        <w:trPr>
          <w:trHeight w:val="263"/>
        </w:trPr>
        <w:tc>
          <w:tcPr>
            <w:tcW w:w="889" w:type="dxa"/>
            <w:vAlign w:val="center"/>
          </w:tcPr>
          <w:p w14:paraId="3B5B301B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72" w:type="dxa"/>
            <w:vAlign w:val="center"/>
          </w:tcPr>
          <w:p w14:paraId="34515726" w14:textId="77777777" w:rsidR="00C854E0" w:rsidRPr="00777428" w:rsidRDefault="00C854E0" w:rsidP="001376F4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Υποστηρικτικές υπηρεσίες Λογιστηρίου</w:t>
            </w:r>
          </w:p>
        </w:tc>
        <w:tc>
          <w:tcPr>
            <w:tcW w:w="1676" w:type="dxa"/>
            <w:vAlign w:val="center"/>
          </w:tcPr>
          <w:p w14:paraId="2F891064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vAlign w:val="center"/>
          </w:tcPr>
          <w:p w14:paraId="3846A006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444" w:type="dxa"/>
            <w:vAlign w:val="center"/>
          </w:tcPr>
          <w:p w14:paraId="0875DBE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211" w:type="dxa"/>
            <w:vAlign w:val="center"/>
          </w:tcPr>
          <w:p w14:paraId="2C81D89A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vAlign w:val="center"/>
          </w:tcPr>
          <w:p w14:paraId="0C5F61D1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  <w:tr w:rsidR="00C854E0" w:rsidRPr="00777428" w14:paraId="75F880AF" w14:textId="77777777" w:rsidTr="001376F4">
        <w:trPr>
          <w:trHeight w:val="103"/>
        </w:trPr>
        <w:tc>
          <w:tcPr>
            <w:tcW w:w="5813" w:type="dxa"/>
            <w:gridSpan w:val="4"/>
            <w:vAlign w:val="center"/>
          </w:tcPr>
          <w:p w14:paraId="0443F07D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ολογράφως</w:t>
            </w:r>
          </w:p>
        </w:tc>
        <w:tc>
          <w:tcPr>
            <w:tcW w:w="1444" w:type="dxa"/>
            <w:vAlign w:val="center"/>
          </w:tcPr>
          <w:p w14:paraId="3D6DA5C8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14:paraId="327DB03D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18" w:type="dxa"/>
            <w:vAlign w:val="center"/>
          </w:tcPr>
          <w:p w14:paraId="1ADEF20C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854E0" w:rsidRPr="00777428" w14:paraId="6FBA6C80" w14:textId="77777777" w:rsidTr="001376F4">
        <w:trPr>
          <w:trHeight w:val="380"/>
        </w:trPr>
        <w:tc>
          <w:tcPr>
            <w:tcW w:w="889" w:type="dxa"/>
            <w:vAlign w:val="center"/>
          </w:tcPr>
          <w:p w14:paraId="596DC0F8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72" w:type="dxa"/>
            <w:vAlign w:val="center"/>
          </w:tcPr>
          <w:p w14:paraId="6290CC9F" w14:textId="77777777" w:rsidR="00C854E0" w:rsidRPr="00777428" w:rsidRDefault="00C854E0" w:rsidP="001376F4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Υποστηρικτικές εργασίες στον Προϋπολογισμό - Δημοσιονομική παρακολούθηση &amp; αναφορές</w:t>
            </w:r>
          </w:p>
        </w:tc>
        <w:tc>
          <w:tcPr>
            <w:tcW w:w="1676" w:type="dxa"/>
            <w:vAlign w:val="center"/>
          </w:tcPr>
          <w:p w14:paraId="6806EA7E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vAlign w:val="center"/>
          </w:tcPr>
          <w:p w14:paraId="6C5ED1D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444" w:type="dxa"/>
            <w:vAlign w:val="center"/>
          </w:tcPr>
          <w:p w14:paraId="0CA51ECB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211" w:type="dxa"/>
            <w:vAlign w:val="center"/>
          </w:tcPr>
          <w:p w14:paraId="359B04A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vAlign w:val="center"/>
          </w:tcPr>
          <w:p w14:paraId="170D2E6B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  <w:tr w:rsidR="00C854E0" w:rsidRPr="00777428" w14:paraId="7B46CAB2" w14:textId="77777777" w:rsidTr="001376F4">
        <w:trPr>
          <w:trHeight w:val="137"/>
        </w:trPr>
        <w:tc>
          <w:tcPr>
            <w:tcW w:w="5813" w:type="dxa"/>
            <w:gridSpan w:val="4"/>
            <w:vAlign w:val="center"/>
          </w:tcPr>
          <w:p w14:paraId="5DE15C17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ολογράφως</w:t>
            </w:r>
          </w:p>
        </w:tc>
        <w:tc>
          <w:tcPr>
            <w:tcW w:w="1444" w:type="dxa"/>
            <w:vAlign w:val="center"/>
          </w:tcPr>
          <w:p w14:paraId="2996C648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14:paraId="18418F86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18" w:type="dxa"/>
            <w:vAlign w:val="center"/>
          </w:tcPr>
          <w:p w14:paraId="262BD994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854E0" w:rsidRPr="00777428" w14:paraId="72FB8060" w14:textId="77777777" w:rsidTr="001376F4">
        <w:trPr>
          <w:trHeight w:val="380"/>
        </w:trPr>
        <w:tc>
          <w:tcPr>
            <w:tcW w:w="889" w:type="dxa"/>
            <w:vAlign w:val="center"/>
          </w:tcPr>
          <w:p w14:paraId="65DAF6E3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72" w:type="dxa"/>
            <w:vAlign w:val="center"/>
          </w:tcPr>
          <w:p w14:paraId="1C3E55C8" w14:textId="77777777" w:rsidR="00C854E0" w:rsidRPr="00777428" w:rsidRDefault="00C854E0" w:rsidP="001376F4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 xml:space="preserve">Υποστηρικτικές εργασίες στην Οικονομική Παρακολούθηση &amp; Οικονομική Διαχείριση </w:t>
            </w:r>
          </w:p>
        </w:tc>
        <w:tc>
          <w:tcPr>
            <w:tcW w:w="1676" w:type="dxa"/>
            <w:vAlign w:val="center"/>
          </w:tcPr>
          <w:p w14:paraId="1E6DA20A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vAlign w:val="center"/>
          </w:tcPr>
          <w:p w14:paraId="6EEE1EF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444" w:type="dxa"/>
            <w:vAlign w:val="center"/>
          </w:tcPr>
          <w:p w14:paraId="4025DE11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211" w:type="dxa"/>
            <w:vAlign w:val="center"/>
          </w:tcPr>
          <w:p w14:paraId="07C4F5D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vAlign w:val="center"/>
          </w:tcPr>
          <w:p w14:paraId="2A17ED68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  <w:tr w:rsidR="00C854E0" w:rsidRPr="00777428" w14:paraId="27B5343D" w14:textId="77777777" w:rsidTr="001376F4">
        <w:trPr>
          <w:trHeight w:val="128"/>
        </w:trPr>
        <w:tc>
          <w:tcPr>
            <w:tcW w:w="5813" w:type="dxa"/>
            <w:gridSpan w:val="4"/>
            <w:vAlign w:val="center"/>
          </w:tcPr>
          <w:p w14:paraId="3578DBA9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ολογράφως</w:t>
            </w:r>
          </w:p>
        </w:tc>
        <w:tc>
          <w:tcPr>
            <w:tcW w:w="1444" w:type="dxa"/>
            <w:vAlign w:val="center"/>
          </w:tcPr>
          <w:p w14:paraId="788FB4BD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14:paraId="3C15A86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18" w:type="dxa"/>
            <w:vAlign w:val="center"/>
          </w:tcPr>
          <w:p w14:paraId="25EA4712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854E0" w:rsidRPr="00777428" w14:paraId="6CF9689D" w14:textId="77777777" w:rsidTr="001376F4">
        <w:trPr>
          <w:trHeight w:val="380"/>
        </w:trPr>
        <w:tc>
          <w:tcPr>
            <w:tcW w:w="889" w:type="dxa"/>
            <w:vAlign w:val="center"/>
          </w:tcPr>
          <w:p w14:paraId="6DA1D29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72" w:type="dxa"/>
            <w:vAlign w:val="center"/>
          </w:tcPr>
          <w:p w14:paraId="7417C64F" w14:textId="77777777" w:rsidR="00C854E0" w:rsidRPr="00777428" w:rsidRDefault="00C854E0" w:rsidP="001376F4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Υποστηρικτικές  εργασίες στον Τομέα Ανθρώπινου Δυναμικού και Μισθοδοσίας</w:t>
            </w:r>
          </w:p>
        </w:tc>
        <w:tc>
          <w:tcPr>
            <w:tcW w:w="1676" w:type="dxa"/>
            <w:vAlign w:val="center"/>
          </w:tcPr>
          <w:p w14:paraId="4F1FC966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vAlign w:val="center"/>
          </w:tcPr>
          <w:p w14:paraId="117E1BE9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444" w:type="dxa"/>
            <w:vAlign w:val="center"/>
          </w:tcPr>
          <w:p w14:paraId="2E01628F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211" w:type="dxa"/>
            <w:vAlign w:val="center"/>
          </w:tcPr>
          <w:p w14:paraId="062EC22C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vAlign w:val="center"/>
          </w:tcPr>
          <w:p w14:paraId="4ADBCAA1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  <w:tr w:rsidR="00C854E0" w:rsidRPr="00777428" w14:paraId="5D379BE8" w14:textId="77777777" w:rsidTr="001376F4">
        <w:trPr>
          <w:trHeight w:val="116"/>
        </w:trPr>
        <w:tc>
          <w:tcPr>
            <w:tcW w:w="5813" w:type="dxa"/>
            <w:gridSpan w:val="4"/>
            <w:vAlign w:val="center"/>
          </w:tcPr>
          <w:p w14:paraId="372F3EFB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ολογράφως</w:t>
            </w:r>
          </w:p>
        </w:tc>
        <w:tc>
          <w:tcPr>
            <w:tcW w:w="1444" w:type="dxa"/>
            <w:vAlign w:val="center"/>
          </w:tcPr>
          <w:p w14:paraId="2A8FE50C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14:paraId="6D52CA3C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18" w:type="dxa"/>
            <w:vAlign w:val="center"/>
          </w:tcPr>
          <w:p w14:paraId="1C254793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854E0" w:rsidRPr="00777428" w14:paraId="15A33A29" w14:textId="77777777" w:rsidTr="001376F4">
        <w:trPr>
          <w:trHeight w:val="505"/>
        </w:trPr>
        <w:tc>
          <w:tcPr>
            <w:tcW w:w="889" w:type="dxa"/>
            <w:vAlign w:val="center"/>
          </w:tcPr>
          <w:p w14:paraId="3964F464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972" w:type="dxa"/>
            <w:vAlign w:val="center"/>
          </w:tcPr>
          <w:p w14:paraId="71006363" w14:textId="77777777" w:rsidR="00C854E0" w:rsidRPr="00777428" w:rsidRDefault="00C854E0" w:rsidP="001376F4">
            <w:pPr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Λοιπές Υποστηρικτικές Εργασίες</w:t>
            </w:r>
          </w:p>
        </w:tc>
        <w:tc>
          <w:tcPr>
            <w:tcW w:w="1676" w:type="dxa"/>
            <w:vAlign w:val="center"/>
          </w:tcPr>
          <w:p w14:paraId="36F1BC9C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vAlign w:val="center"/>
          </w:tcPr>
          <w:p w14:paraId="72DD7905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444" w:type="dxa"/>
            <w:vAlign w:val="center"/>
          </w:tcPr>
          <w:p w14:paraId="3578B88B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211" w:type="dxa"/>
            <w:vAlign w:val="center"/>
          </w:tcPr>
          <w:p w14:paraId="734C6C8F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vAlign w:val="center"/>
          </w:tcPr>
          <w:p w14:paraId="55ED8F6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  <w:tr w:rsidR="00C854E0" w:rsidRPr="00777428" w14:paraId="1167E4BB" w14:textId="77777777" w:rsidTr="001376F4">
        <w:trPr>
          <w:trHeight w:val="112"/>
        </w:trPr>
        <w:tc>
          <w:tcPr>
            <w:tcW w:w="5813" w:type="dxa"/>
            <w:gridSpan w:val="4"/>
            <w:vAlign w:val="center"/>
          </w:tcPr>
          <w:p w14:paraId="31FB0545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ολογράφως</w:t>
            </w:r>
          </w:p>
        </w:tc>
        <w:tc>
          <w:tcPr>
            <w:tcW w:w="1444" w:type="dxa"/>
            <w:vAlign w:val="center"/>
          </w:tcPr>
          <w:p w14:paraId="060601C2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14:paraId="2F7E333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818" w:type="dxa"/>
            <w:vAlign w:val="center"/>
          </w:tcPr>
          <w:p w14:paraId="177F8040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854E0" w:rsidRPr="00777428" w14:paraId="378EE92F" w14:textId="77777777" w:rsidTr="001376F4">
        <w:trPr>
          <w:trHeight w:val="380"/>
        </w:trPr>
        <w:tc>
          <w:tcPr>
            <w:tcW w:w="2861" w:type="dxa"/>
            <w:gridSpan w:val="2"/>
            <w:vAlign w:val="center"/>
          </w:tcPr>
          <w:p w14:paraId="59BE865D" w14:textId="77777777" w:rsidR="00C854E0" w:rsidRPr="00777428" w:rsidRDefault="00C854E0" w:rsidP="001376F4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lastRenderedPageBreak/>
              <w:t>Σύνολο</w:t>
            </w:r>
          </w:p>
        </w:tc>
        <w:tc>
          <w:tcPr>
            <w:tcW w:w="1676" w:type="dxa"/>
            <w:vAlign w:val="center"/>
          </w:tcPr>
          <w:p w14:paraId="7D3592F8" w14:textId="77777777" w:rsidR="00C854E0" w:rsidRPr="00777428" w:rsidRDefault="00C854E0" w:rsidP="001376F4">
            <w:pPr>
              <w:ind w:left="-109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Ανθρωπομήνες</w:t>
            </w:r>
          </w:p>
        </w:tc>
        <w:tc>
          <w:tcPr>
            <w:tcW w:w="1276" w:type="dxa"/>
            <w:vAlign w:val="center"/>
          </w:tcPr>
          <w:p w14:paraId="0B543799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444" w:type="dxa"/>
            <w:vAlign w:val="center"/>
          </w:tcPr>
          <w:p w14:paraId="38E593AB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211" w:type="dxa"/>
            <w:vAlign w:val="center"/>
          </w:tcPr>
          <w:p w14:paraId="5A5ECB9B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818" w:type="dxa"/>
            <w:vAlign w:val="center"/>
          </w:tcPr>
          <w:p w14:paraId="01B5D3E7" w14:textId="77777777" w:rsidR="00C854E0" w:rsidRPr="00777428" w:rsidRDefault="00C854E0" w:rsidP="001376F4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</w:pPr>
            <w:r w:rsidRPr="00777428">
              <w:rPr>
                <w:rFonts w:ascii="Verdana" w:hAnsi="Verdana" w:cs="Calibr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</w:tbl>
    <w:p w14:paraId="0094869F" w14:textId="77777777" w:rsidR="00C854E0" w:rsidRPr="00201BD4" w:rsidRDefault="00C854E0" w:rsidP="00C854E0">
      <w:pPr>
        <w:spacing w:after="0" w:line="360" w:lineRule="auto"/>
        <w:rPr>
          <w:rFonts w:ascii="Verdana" w:hAnsi="Verdana"/>
          <w:sz w:val="20"/>
        </w:rPr>
      </w:pPr>
    </w:p>
    <w:p w14:paraId="5CFD445F" w14:textId="77777777" w:rsidR="00C854E0" w:rsidRPr="00201BD4" w:rsidRDefault="00C854E0" w:rsidP="00C854E0">
      <w:pPr>
        <w:ind w:right="-11"/>
        <w:rPr>
          <w:rFonts w:ascii="Verdana" w:hAnsi="Verdana" w:cs="Calibri"/>
          <w:sz w:val="20"/>
        </w:rPr>
      </w:pPr>
      <w:r w:rsidRPr="00201BD4">
        <w:rPr>
          <w:rFonts w:ascii="Verdana" w:hAnsi="Verdana" w:cs="Calibri"/>
          <w:sz w:val="20"/>
        </w:rPr>
        <w:t xml:space="preserve">Στις τιμές συμπεριλαμβάνονται παντός είδους κρατήσεις που βαρύνουν τον </w:t>
      </w:r>
      <w:r>
        <w:rPr>
          <w:rFonts w:ascii="Verdana" w:hAnsi="Verdana" w:cs="Calibri"/>
          <w:sz w:val="20"/>
        </w:rPr>
        <w:t>υποψήφιο οικονομικό φορέα</w:t>
      </w:r>
      <w:r w:rsidRPr="00201BD4">
        <w:rPr>
          <w:rFonts w:ascii="Verdana" w:hAnsi="Verdana" w:cs="Calibri"/>
          <w:sz w:val="20"/>
        </w:rPr>
        <w:t>.</w:t>
      </w:r>
    </w:p>
    <w:p w14:paraId="7B34DCB5" w14:textId="77777777" w:rsidR="00C854E0" w:rsidRPr="00201BD4" w:rsidRDefault="00C854E0" w:rsidP="00C854E0">
      <w:pPr>
        <w:ind w:right="-11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Απαιτείται η συμπλήρωση της Οικονομικής Προσφοράς ολογράφως και αριθμητικώς .</w:t>
      </w:r>
      <w:r w:rsidRPr="00201BD4">
        <w:rPr>
          <w:rFonts w:ascii="Verdana" w:hAnsi="Verdana" w:cs="Calibri"/>
          <w:sz w:val="20"/>
        </w:rPr>
        <w:t>Σε περίπτωση λάθους αναγραφής της τιμής υπερισχύει το ολογράφως έναντι του αριθμητικού.</w:t>
      </w:r>
    </w:p>
    <w:p w14:paraId="3603FC26" w14:textId="77777777" w:rsidR="00C854E0" w:rsidRPr="00201BD4" w:rsidRDefault="00C854E0" w:rsidP="00C854E0">
      <w:pPr>
        <w:ind w:right="-11"/>
        <w:rPr>
          <w:rFonts w:ascii="Verdana" w:hAnsi="Verdana" w:cs="Calibri"/>
          <w:sz w:val="20"/>
        </w:rPr>
      </w:pPr>
      <w:r w:rsidRPr="00201BD4">
        <w:rPr>
          <w:rFonts w:ascii="Verdana" w:hAnsi="Verdana" w:cs="Calibri"/>
          <w:sz w:val="20"/>
        </w:rPr>
        <w:t>Η σύγκριση των προσφορών θα γίνεται στη συνολική τιμή, χωρίς Φ.Π.Α.</w:t>
      </w:r>
    </w:p>
    <w:p w14:paraId="51ED02F6" w14:textId="77777777" w:rsidR="000956D0" w:rsidRDefault="000956D0"/>
    <w:sectPr w:rsidR="000956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E0"/>
    <w:rsid w:val="000956D0"/>
    <w:rsid w:val="008E6685"/>
    <w:rsid w:val="00C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4A4A"/>
  <w15:chartTrackingRefBased/>
  <w15:docId w15:val="{E4AC145E-1125-4FBF-BCEA-3331955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E0"/>
    <w:pPr>
      <w:spacing w:after="120" w:line="240" w:lineRule="auto"/>
      <w:jc w:val="both"/>
    </w:pPr>
    <w:rPr>
      <w:rFonts w:ascii="Tahoma" w:eastAsia="Times New Roman" w:hAnsi="Tahoma" w:cs="Times New Roman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854E0"/>
    <w:pPr>
      <w:suppressAutoHyphens/>
      <w:spacing w:after="0" w:line="240" w:lineRule="auto"/>
    </w:pPr>
    <w:rPr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a25ad-c8f1-48d8-b13a-dff6fe122856">
      <Terms xmlns="http://schemas.microsoft.com/office/infopath/2007/PartnerControls"/>
    </lcf76f155ced4ddcb4097134ff3c332f>
    <TaxCatchAll xmlns="3c85ea02-3356-4cf5-86fa-e25d0775b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10CDF-873C-4011-BABB-D6F9AE0F97C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3042d326-6bab-4544-bbc7-b343f6beeea5"/>
    <ds:schemaRef ds:uri="http://schemas.openxmlformats.org/package/2006/metadata/core-properties"/>
    <ds:schemaRef ds:uri="b27ee5fd-ff8b-4c58-baea-80977f6f8f8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633E0C-E7CA-4320-BFFA-9DF700036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34220-A7F1-402E-B0EE-92EA53074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Androutsopoulou</dc:creator>
  <cp:keywords/>
  <dc:description/>
  <cp:lastModifiedBy>Maro Androutsopoulou</cp:lastModifiedBy>
  <cp:revision>2</cp:revision>
  <dcterms:created xsi:type="dcterms:W3CDTF">2024-04-25T09:27:00Z</dcterms:created>
  <dcterms:modified xsi:type="dcterms:W3CDTF">2024-04-25T09:27:00Z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0x0101005DAC96E209EA1E43841AFF5C98949873</vt:lpwstr>
  </property>
</Properties>
</file>